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150.000000000002" w:type="dxa"/>
        <w:jc w:val="left"/>
        <w:tblInd w:w="-13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050.000000000001"/>
        <w:gridCol w:w="5050.000000000001"/>
        <w:gridCol w:w="5050.000000000001"/>
        <w:tblGridChange w:id="0">
          <w:tblGrid>
            <w:gridCol w:w="5050.000000000001"/>
            <w:gridCol w:w="5050.000000000001"/>
            <w:gridCol w:w="5050.000000000001"/>
          </w:tblGrid>
        </w:tblGridChange>
      </w:tblGrid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2">
            <w:pPr>
              <w:spacing w:after="0" w:lineRule="auto"/>
              <w:ind w:left="75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Science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History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Geography </w:t>
            </w:r>
          </w:p>
        </w:tc>
      </w:tr>
      <w:tr>
        <w:trPr>
          <w:cantSplit w:val="0"/>
          <w:trHeight w:val="3240.599999999999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05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Forces &amp; Motion (Physics)</w:t>
            </w:r>
          </w:p>
          <w:p w:rsidR="00000000" w:rsidDel="00000000" w:rsidP="00000000" w:rsidRDefault="00000000" w:rsidRPr="00000000" w14:paraId="00000006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forces are pushes or pulls</w:t>
            </w:r>
          </w:p>
          <w:p w:rsidR="00000000" w:rsidDel="00000000" w:rsidP="00000000" w:rsidRDefault="00000000" w:rsidRPr="00000000" w14:paraId="00000007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forces arise when objects interact with each other</w:t>
            </w:r>
          </w:p>
          <w:p w:rsidR="00000000" w:rsidDel="00000000" w:rsidP="00000000" w:rsidRDefault="00000000" w:rsidRPr="00000000" w14:paraId="00000008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the different between opposing and balanced forces</w:t>
            </w:r>
          </w:p>
          <w:p w:rsidR="00000000" w:rsidDel="00000000" w:rsidP="00000000" w:rsidRDefault="00000000" w:rsidRPr="00000000" w14:paraId="00000009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that friction is a force between two surfaces (friction can increase or decrease depending on the surface)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Magnetism (Physics)</w:t>
            </w:r>
          </w:p>
          <w:p w:rsidR="00000000" w:rsidDel="00000000" w:rsidP="00000000" w:rsidRDefault="00000000" w:rsidRPr="00000000" w14:paraId="0000000B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the difference between contact (friction) and non-contact (magnetism) forces</w:t>
            </w:r>
          </w:p>
          <w:p w:rsidR="00000000" w:rsidDel="00000000" w:rsidP="00000000" w:rsidRDefault="00000000" w:rsidRPr="00000000" w14:paraId="0000000C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 Know what a magnet is and how they work</w:t>
            </w:r>
          </w:p>
          <w:p w:rsidR="00000000" w:rsidDel="00000000" w:rsidP="00000000" w:rsidRDefault="00000000" w:rsidRPr="00000000" w14:paraId="0000000D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0E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Ancient Greece</w:t>
            </w:r>
          </w:p>
          <w:p w:rsidR="00000000" w:rsidDel="00000000" w:rsidP="00000000" w:rsidRDefault="00000000" w:rsidRPr="00000000" w14:paraId="0000000F">
            <w:pPr>
              <w:widowControl w:val="0"/>
              <w:numPr>
                <w:ilvl w:val="0"/>
                <w:numId w:val="5"/>
              </w:numPr>
              <w:spacing w:after="40" w:line="240" w:lineRule="auto"/>
              <w:ind w:left="18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b0c0c"/>
                <w:sz w:val="16"/>
                <w:szCs w:val="16"/>
                <w:rtl w:val="0"/>
              </w:rPr>
              <w:t xml:space="preserve">Know what a City State was and how they were ruled. </w:t>
            </w:r>
          </w:p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5"/>
              </w:numPr>
              <w:spacing w:after="40" w:line="240" w:lineRule="auto"/>
              <w:ind w:left="18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b0c0c"/>
                <w:sz w:val="16"/>
                <w:szCs w:val="16"/>
                <w:rtl w:val="0"/>
              </w:rPr>
              <w:t xml:space="preserve">Explain what the Ancient Greeks believed in</w:t>
            </w:r>
          </w:p>
          <w:p w:rsidR="00000000" w:rsidDel="00000000" w:rsidP="00000000" w:rsidRDefault="00000000" w:rsidRPr="00000000" w14:paraId="00000011">
            <w:pPr>
              <w:widowControl w:val="0"/>
              <w:numPr>
                <w:ilvl w:val="0"/>
                <w:numId w:val="5"/>
              </w:numPr>
              <w:spacing w:after="40" w:line="240" w:lineRule="auto"/>
              <w:ind w:left="18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b0c0c"/>
                <w:sz w:val="16"/>
                <w:szCs w:val="16"/>
                <w:rtl w:val="0"/>
              </w:rPr>
              <w:t xml:space="preserve">Know who Alexander The Great was and what made him a great leader.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5"/>
              </w:numPr>
              <w:spacing w:after="40" w:line="240" w:lineRule="auto"/>
              <w:ind w:left="18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b0c0c"/>
                <w:sz w:val="16"/>
                <w:szCs w:val="16"/>
                <w:rtl w:val="0"/>
              </w:rPr>
              <w:t xml:space="preserve">Explain ways in which Ancient Greece still influences modern day.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5"/>
              </w:numPr>
              <w:spacing w:after="40" w:line="240" w:lineRule="auto"/>
              <w:ind w:left="18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color w:val="0b0c0c"/>
                <w:sz w:val="16"/>
                <w:szCs w:val="16"/>
                <w:rtl w:val="0"/>
              </w:rPr>
              <w:t xml:space="preserve">Describe the roles of women and slaves in Ancient Greece.</w:t>
            </w:r>
          </w:p>
          <w:p w:rsidR="00000000" w:rsidDel="00000000" w:rsidP="00000000" w:rsidRDefault="00000000" w:rsidRPr="00000000" w14:paraId="00000014">
            <w:pPr>
              <w:widowControl w:val="0"/>
              <w:spacing w:after="40" w:line="240" w:lineRule="auto"/>
              <w:ind w:left="180" w:firstLine="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spacing w:after="40" w:line="240" w:lineRule="auto"/>
              <w:ind w:left="180" w:firstLine="0"/>
              <w:rPr>
                <w:rFonts w:ascii="Montserrat" w:cs="Montserrat" w:eastAsia="Montserrat" w:hAnsi="Montserrat"/>
                <w:color w:val="0b0c0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17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Water, Weather and Climate 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8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about the water cycle.</w:t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8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why we have seasons. </w:t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8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the weather is like in the UK. 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8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difference between weather and climate.</w:t>
            </w:r>
          </w:p>
          <w:p w:rsidR="00000000" w:rsidDel="00000000" w:rsidP="00000000" w:rsidRDefault="00000000" w:rsidRPr="00000000" w14:paraId="0000001C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1D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60" w:line="240" w:lineRule="auto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Computing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Art and DT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Religious Education </w:t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20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Desktop Publishing and Events and Actions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4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landscape and portrait as page orientations.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4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different font styles and effects are used for particular purposes.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4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DTP pages can be structured with placeholders.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4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following features used to publish:</w:t>
            </w:r>
          </w:p>
          <w:p w:rsidR="00000000" w:rsidDel="00000000" w:rsidP="00000000" w:rsidRDefault="00000000" w:rsidRPr="00000000" w14:paraId="00000025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-add images</w:t>
            </w:r>
          </w:p>
          <w:p w:rsidR="00000000" w:rsidDel="00000000" w:rsidP="00000000" w:rsidRDefault="00000000" w:rsidRPr="00000000" w14:paraId="00000026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-manage layout</w:t>
            </w:r>
          </w:p>
          <w:p w:rsidR="00000000" w:rsidDel="00000000" w:rsidP="00000000" w:rsidRDefault="00000000" w:rsidRPr="00000000" w14:paraId="00000027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-shift to add capital letters</w:t>
            </w:r>
          </w:p>
          <w:p w:rsidR="00000000" w:rsidDel="00000000" w:rsidP="00000000" w:rsidRDefault="00000000" w:rsidRPr="00000000" w14:paraId="00000028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-return key to create paragraphs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3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a program starts because of an input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3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a sequence is and a program includes sequences of commands and that this is the process and demonstrate this in their work by building a sequence, combining and ordering commands.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3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the order of commands can affect a program's output.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3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different sequences can achieve the same output and different outputs and create a sequence of commands to produce a given outcome.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2D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Art Unit: Greek Pots and Vases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highlighting areas of a drawn object with white can create the illusion of reflected light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Predict with accuracy the colours that they mix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Name earthy tones and explore how to create them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create clay coils and methods of blending and joining clay.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6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clay can be manipulated to create 3d forms</w:t>
            </w:r>
          </w:p>
          <w:p w:rsidR="00000000" w:rsidDel="00000000" w:rsidP="00000000" w:rsidRDefault="00000000" w:rsidRPr="00000000" w14:paraId="00000033">
            <w:pPr>
              <w:spacing w:after="20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DT Unit: Levers and Linkages  </w:t>
            </w:r>
          </w:p>
          <w:p w:rsidR="00000000" w:rsidDel="00000000" w:rsidP="00000000" w:rsidRDefault="00000000" w:rsidRPr="00000000" w14:paraId="00000035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rtl w:val="0"/>
              </w:rPr>
              <w:t xml:space="preserve">Design</w:t>
            </w:r>
          </w:p>
          <w:p w:rsidR="00000000" w:rsidDel="00000000" w:rsidP="00000000" w:rsidRDefault="00000000" w:rsidRPr="00000000" w14:paraId="00000036">
            <w:pPr>
              <w:numPr>
                <w:ilvl w:val="0"/>
                <w:numId w:val="1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annotate a sketch and to produce annotated sketches of their design</w:t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1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a prototype is, what its purpose is and to create a prototype for their design.</w:t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1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products have to have a purpose and be fit for purpose.</w:t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1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about who the intended user is and the purpose of their design 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1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products need to be functional and appealing.</w:t>
            </w:r>
          </w:p>
          <w:p w:rsidR="00000000" w:rsidDel="00000000" w:rsidP="00000000" w:rsidRDefault="00000000" w:rsidRPr="00000000" w14:paraId="0000003B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rtl w:val="0"/>
              </w:rPr>
              <w:t xml:space="preserve">Make</w:t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purpose of a lever and a linkage and demonstrate how they are used to create movement in their design </w:t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2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difference between fixed and loose pivots.</w:t>
            </w:r>
          </w:p>
          <w:p w:rsidR="00000000" w:rsidDel="00000000" w:rsidP="00000000" w:rsidRDefault="00000000" w:rsidRPr="00000000" w14:paraId="0000003E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rtl w:val="0"/>
              </w:rPr>
              <w:t xml:space="preserve">Evaluate</w:t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7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Identify how well a  product meets its design purpose </w:t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7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Identify how a product has been made 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7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purpose of testing their product. 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7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Test their product against the original design criteria and with the intended user.</w:t>
            </w:r>
          </w:p>
          <w:p w:rsidR="00000000" w:rsidDel="00000000" w:rsidP="00000000" w:rsidRDefault="00000000" w:rsidRPr="00000000" w14:paraId="00000043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Rules for Living </w:t>
            </w:r>
          </w:p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9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Christians believe Moses rescued the people of God from Egypt and brought the ten commandments down from Mount Sinai. </w:t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9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world faiths have rules to follow that have been given to them a long time ago. </w:t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9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Christians try to live out the commandments given by God and Jesus. </w:t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9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the commandments are key in Christianity and Judaism</w:t>
            </w:r>
          </w:p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ind w:left="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D">
      <w:pPr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i w:val="1"/>
        <w:iCs w:val="1"/>
        <w:sz w:val="2"/>
        <w:szCs w:val="2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Century Gothic" w:cs="Century Gothic" w:eastAsia="Century Gothic" w:hAnsi="Century Gothic"/>
        <w:b w:val="1"/>
        <w:bCs w:val="1"/>
        <w:color w:val="45818e"/>
        <w:sz w:val="40"/>
        <w:szCs w:val="40"/>
      </w:rPr>
    </w:pPr>
    <w:r w:rsidDel="00000000" w:rsidR="00000000" w:rsidRPr="00000000">
      <w:rPr>
        <w:rFonts w:ascii="Century Gothic" w:cs="Century Gothic" w:eastAsia="Century Gothic" w:hAnsi="Century Gothic"/>
        <w:b w:val="1"/>
        <w:bCs w:val="1"/>
        <w:color w:val="45818e"/>
        <w:sz w:val="40"/>
        <w:szCs w:val="40"/>
        <w:rtl w:val="0"/>
      </w:rPr>
      <w:t xml:space="preserve">Year 3 –  Summer Curriculum Overview </w:t>
    </w:r>
  </w:p>
  <w:p w:rsidR="00000000" w:rsidDel="00000000" w:rsidP="00000000" w:rsidRDefault="00000000" w:rsidRPr="00000000" w14:paraId="0000004F">
    <w:pPr>
      <w:widowControl w:val="0"/>
      <w:spacing w:after="0" w:line="240" w:lineRule="auto"/>
      <w:jc w:val="center"/>
      <w:rPr>
        <w:rFonts w:ascii="Century Gothic" w:cs="Century Gothic" w:eastAsia="Century Gothic" w:hAnsi="Century Gothic"/>
        <w:b w:val="1"/>
        <w:bCs w:val="1"/>
        <w:color w:val="92278f"/>
        <w:sz w:val="24"/>
        <w:szCs w:val="24"/>
      </w:rPr>
    </w:pPr>
    <w:r w:rsidDel="00000000" w:rsidR="00000000" w:rsidRPr="00000000">
      <w:rPr>
        <w:rFonts w:ascii="Montserrat" w:cs="Montserrat" w:eastAsia="Montserrat" w:hAnsi="Montserrat"/>
        <w:b w:val="1"/>
        <w:bCs w:val="1"/>
        <w:i w:val="1"/>
        <w:iCs w:val="1"/>
        <w:color w:val="76a5af"/>
        <w:sz w:val="28"/>
        <w:szCs w:val="28"/>
        <w:rtl w:val="0"/>
      </w:rPr>
      <w:t xml:space="preserve">‘Each and Every Child’ … </w:t>
    </w:r>
    <w:r w:rsidDel="00000000" w:rsidR="00000000" w:rsidRPr="00000000">
      <w:rPr>
        <w:rFonts w:ascii="Montserrat" w:cs="Montserrat" w:eastAsia="Montserrat" w:hAnsi="Montserrat"/>
        <w:b w:val="1"/>
        <w:bCs w:val="1"/>
        <w:color w:val="76a5af"/>
        <w:sz w:val="28"/>
        <w:szCs w:val="28"/>
        <w:rtl w:val="0"/>
      </w:rPr>
      <w:t xml:space="preserve">EXCELLENCE - TRUST - WISDOM - FRIENDSHIP - ENDURANCE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12138439</wp:posOffset>
          </wp:positionH>
          <wp:positionV relativeFrom="paragraph">
            <wp:posOffset>-1536825</wp:posOffset>
          </wp:positionV>
          <wp:extent cx="2291360" cy="214643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91360" cy="214643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180" w:hanging="18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/>
    <w:rPr>
      <w:color w:val="5a5a5a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